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9CC" w:rsidRPr="005909CC" w:rsidRDefault="00A350F9" w:rsidP="005909CC">
      <w:pPr>
        <w:jc w:val="both"/>
        <w:rPr>
          <w:rFonts w:ascii="Sylfaen" w:hAnsi="Sylfaen"/>
          <w:b/>
          <w:lang w:val="ka-GE"/>
        </w:rPr>
      </w:pPr>
      <w:r w:rsidRPr="005909CC">
        <w:rPr>
          <w:rFonts w:ascii="Sylfaen" w:hAnsi="Sylfaen"/>
          <w:b/>
          <w:lang w:val="ka-GE"/>
        </w:rPr>
        <w:t>პროექტის</w:t>
      </w:r>
      <w:bookmarkStart w:id="0" w:name="_GoBack"/>
      <w:bookmarkEnd w:id="0"/>
      <w:r w:rsidRPr="005909CC">
        <w:rPr>
          <w:rFonts w:ascii="Sylfaen" w:hAnsi="Sylfaen"/>
          <w:b/>
          <w:lang w:val="ka-GE"/>
        </w:rPr>
        <w:t xml:space="preserve"> შეფასების კრიტერიუმები</w:t>
      </w:r>
    </w:p>
    <w:p w:rsidR="005909CC" w:rsidRPr="005909CC" w:rsidRDefault="005909CC" w:rsidP="005909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/>
          <w:color w:val="000000"/>
        </w:rPr>
      </w:pPr>
      <w:r w:rsidRPr="005909CC">
        <w:rPr>
          <w:rFonts w:ascii="Sylfaen" w:eastAsia="Times New Roman" w:hAnsi="Sylfaen"/>
          <w:color w:val="000000"/>
        </w:rPr>
        <w:t xml:space="preserve">პროექტი ითვალისწინებს სასკოლო საზოგადოებისთვისა და ადგილობრივი მოსახლეობისთვის ბუნებრივი საფრთხეებით გამოწვეული კატასტროფ(ებ)ის შესახებ განათლების ხელშეწყობისა და ცნობიერების ამაღლების კომპონენტს; </w:t>
      </w:r>
      <w:r w:rsidRPr="005909CC">
        <w:rPr>
          <w:rFonts w:ascii="Sylfaen" w:eastAsia="Times New Roman" w:hAnsi="Sylfaen"/>
          <w:b/>
          <w:color w:val="000000"/>
        </w:rPr>
        <w:t>(20%)</w:t>
      </w:r>
      <w:r w:rsidRPr="005909CC">
        <w:rPr>
          <w:rFonts w:ascii="Sylfaen" w:eastAsia="Times New Roman" w:hAnsi="Sylfaen"/>
          <w:color w:val="000000"/>
        </w:rPr>
        <w:t> </w:t>
      </w:r>
    </w:p>
    <w:p w:rsidR="005909CC" w:rsidRPr="005909CC" w:rsidRDefault="005909CC" w:rsidP="005909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/>
          <w:color w:val="000000"/>
        </w:rPr>
      </w:pPr>
      <w:r w:rsidRPr="005909CC">
        <w:rPr>
          <w:rFonts w:ascii="Sylfaen" w:hAnsi="Sylfaen"/>
          <w:color w:val="000000"/>
          <w:shd w:val="clear" w:color="auto" w:fill="FFFFFF"/>
        </w:rPr>
        <w:t xml:space="preserve">პროექტი ითვალისწინებს დაინტერესებულ მხარეებს შორის კავშირებს (მაგ. სკოლებსა და თვითმმართველობას შორის, სკოლებსა და თემზე დაფუძნებულ ორგანიზაციებს შორის); </w:t>
      </w:r>
      <w:r w:rsidRPr="005909CC">
        <w:rPr>
          <w:rFonts w:ascii="Sylfaen" w:hAnsi="Sylfaen"/>
          <w:b/>
          <w:color w:val="000000"/>
          <w:shd w:val="clear" w:color="auto" w:fill="FFFFFF"/>
        </w:rPr>
        <w:t>(20%)</w:t>
      </w:r>
    </w:p>
    <w:p w:rsidR="005909CC" w:rsidRPr="005909CC" w:rsidRDefault="005909CC" w:rsidP="005909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/>
          <w:color w:val="000000"/>
        </w:rPr>
      </w:pPr>
      <w:r w:rsidRPr="005909CC">
        <w:rPr>
          <w:rFonts w:ascii="Sylfaen" w:hAnsi="Sylfaen"/>
          <w:color w:val="000000"/>
          <w:shd w:val="clear" w:color="auto" w:fill="FFFFFF"/>
        </w:rPr>
        <w:t xml:space="preserve">წარმოდგენილი პროექტი უკავშირდება პროგრამით გათვალისწინებული 7 ბუნებრივი საფრთხიდან მუნიციპალიტეტისთვის პრობლემურ მინიმუმ ერთ გამოწვევას; </w:t>
      </w:r>
      <w:r w:rsidRPr="005909CC">
        <w:rPr>
          <w:rFonts w:ascii="Sylfaen" w:hAnsi="Sylfaen"/>
          <w:b/>
          <w:color w:val="000000"/>
          <w:shd w:val="clear" w:color="auto" w:fill="FFFFFF"/>
        </w:rPr>
        <w:t>(15%)</w:t>
      </w:r>
    </w:p>
    <w:p w:rsidR="005909CC" w:rsidRPr="005909CC" w:rsidRDefault="005909CC" w:rsidP="005909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/>
          <w:color w:val="000000"/>
        </w:rPr>
      </w:pPr>
      <w:r w:rsidRPr="005909CC">
        <w:rPr>
          <w:rFonts w:ascii="Sylfaen" w:eastAsia="Times New Roman" w:hAnsi="Sylfaen"/>
          <w:color w:val="000000"/>
        </w:rPr>
        <w:t xml:space="preserve">პროექტში ასახულია კატასტროფის რისკის მართვის მზაობის კომპონენტი; </w:t>
      </w:r>
      <w:r w:rsidRPr="005909CC">
        <w:rPr>
          <w:rFonts w:ascii="Sylfaen" w:eastAsia="Times New Roman" w:hAnsi="Sylfaen"/>
          <w:b/>
          <w:color w:val="000000"/>
        </w:rPr>
        <w:t>(15%) </w:t>
      </w:r>
    </w:p>
    <w:p w:rsidR="005909CC" w:rsidRPr="005909CC" w:rsidRDefault="005909CC" w:rsidP="005909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/>
          <w:color w:val="000000"/>
        </w:rPr>
      </w:pPr>
      <w:r w:rsidRPr="005909CC">
        <w:rPr>
          <w:rFonts w:ascii="Sylfaen" w:eastAsia="Times New Roman" w:hAnsi="Sylfaen"/>
          <w:color w:val="000000"/>
        </w:rPr>
        <w:t xml:space="preserve">პროექტში იკვეთება კავშირები კატასტროფის რისკის მართვის ფაზებს შორის; (მაგალითად, თუ მზაობის ფაზა ითვალისწინებს გარკვეული ტექნიკური აღჭურვილობის შეძენას, აუცილებელია გაიწეროს მისი გამოყენებისა და სწავლების კომპონენტიც, შესაბამისად რეაგირების ფაზაში სამიზნე ჯგუფს ექნება აღჭურვილობა და ეცოდინება მისი გამოყენება;) </w:t>
      </w:r>
      <w:r w:rsidRPr="005909CC">
        <w:rPr>
          <w:rFonts w:ascii="Sylfaen" w:eastAsia="Times New Roman" w:hAnsi="Sylfaen"/>
          <w:b/>
          <w:color w:val="000000"/>
        </w:rPr>
        <w:t>(10%)</w:t>
      </w:r>
      <w:r w:rsidRPr="005909CC">
        <w:rPr>
          <w:rFonts w:ascii="Sylfaen" w:eastAsia="Times New Roman" w:hAnsi="Sylfaen"/>
          <w:color w:val="000000"/>
        </w:rPr>
        <w:t> </w:t>
      </w:r>
    </w:p>
    <w:p w:rsidR="005909CC" w:rsidRPr="005909CC" w:rsidRDefault="005909CC" w:rsidP="005909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/>
          <w:color w:val="000000"/>
        </w:rPr>
      </w:pPr>
      <w:r w:rsidRPr="005909CC">
        <w:rPr>
          <w:rFonts w:ascii="Sylfaen" w:eastAsia="Times New Roman" w:hAnsi="Sylfaen"/>
          <w:color w:val="000000"/>
        </w:rPr>
        <w:t xml:space="preserve">პროექტი ითვალისწინებს დაინტერესებული მხარეების ჩართულობას, მათ შორის სულ მცირე ერთ-ერთი მოწყვლადი ჯგუფის (ბავშვები, ხანდაზმულები, ქალები, შეზღუდული შესაძლებლობების მქონე პირები, ეთნიკური უმცირესობის წარმომადგენლები, იძულებით გადაადგილებული პირები) </w:t>
      </w:r>
      <w:r w:rsidRPr="005909CC">
        <w:rPr>
          <w:rFonts w:ascii="Sylfaen" w:eastAsia="Times New Roman" w:hAnsi="Sylfaen"/>
          <w:b/>
          <w:color w:val="000000"/>
        </w:rPr>
        <w:t>(5%)</w:t>
      </w:r>
      <w:r w:rsidRPr="005909CC">
        <w:rPr>
          <w:rFonts w:ascii="Sylfaen" w:eastAsia="Times New Roman" w:hAnsi="Sylfaen"/>
          <w:color w:val="000000"/>
        </w:rPr>
        <w:t> </w:t>
      </w:r>
    </w:p>
    <w:p w:rsidR="005909CC" w:rsidRPr="005909CC" w:rsidRDefault="005909CC" w:rsidP="005909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/>
          <w:color w:val="000000"/>
        </w:rPr>
      </w:pPr>
      <w:r w:rsidRPr="005909CC">
        <w:rPr>
          <w:rFonts w:ascii="Sylfaen" w:eastAsia="Times New Roman" w:hAnsi="Sylfaen"/>
          <w:color w:val="000000"/>
        </w:rPr>
        <w:t xml:space="preserve">პროექტი მოიცავს გრძელვადიან და მოკლევადიან აქტივობებს; </w:t>
      </w:r>
      <w:r w:rsidRPr="005909CC">
        <w:rPr>
          <w:rFonts w:ascii="Sylfaen" w:eastAsia="Times New Roman" w:hAnsi="Sylfaen"/>
          <w:b/>
          <w:color w:val="000000"/>
        </w:rPr>
        <w:t>(5%)</w:t>
      </w:r>
      <w:r w:rsidRPr="005909CC">
        <w:rPr>
          <w:rFonts w:ascii="Sylfaen" w:eastAsia="Times New Roman" w:hAnsi="Sylfaen"/>
          <w:color w:val="000000"/>
        </w:rPr>
        <w:t> </w:t>
      </w:r>
    </w:p>
    <w:p w:rsidR="005909CC" w:rsidRPr="005909CC" w:rsidRDefault="005909CC" w:rsidP="005909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/>
          <w:color w:val="000000"/>
        </w:rPr>
      </w:pPr>
      <w:r w:rsidRPr="005909CC">
        <w:rPr>
          <w:rFonts w:ascii="Sylfaen" w:hAnsi="Sylfaen" w:cs="Sylfaen"/>
          <w:color w:val="000000"/>
          <w:shd w:val="clear" w:color="auto" w:fill="FFFFFF"/>
          <w:lang w:val="ka-GE"/>
        </w:rPr>
        <w:t>პ</w:t>
      </w:r>
      <w:r w:rsidRPr="005909CC">
        <w:rPr>
          <w:rFonts w:ascii="Sylfaen" w:hAnsi="Sylfaen"/>
          <w:color w:val="000000"/>
          <w:shd w:val="clear" w:color="auto" w:fill="FFFFFF"/>
        </w:rPr>
        <w:t>როექტი ასახავს გენდერულ საკითხებს და ხელს უწყობს გენდერულ თანასწორობას</w:t>
      </w:r>
      <w:r w:rsidRPr="005909CC">
        <w:rPr>
          <w:rFonts w:ascii="Sylfaen" w:hAnsi="Sylfaen"/>
          <w:color w:val="000000"/>
          <w:shd w:val="clear" w:color="auto" w:fill="FFFFFF"/>
          <w:lang w:val="ka-GE"/>
        </w:rPr>
        <w:t>;</w:t>
      </w:r>
      <w:r w:rsidRPr="005909CC">
        <w:rPr>
          <w:rFonts w:ascii="Sylfaen" w:hAnsi="Sylfaen"/>
          <w:color w:val="000000"/>
          <w:shd w:val="clear" w:color="auto" w:fill="FFFFFF"/>
        </w:rPr>
        <w:t xml:space="preserve"> </w:t>
      </w:r>
      <w:r w:rsidRPr="005909CC">
        <w:rPr>
          <w:rFonts w:ascii="Sylfaen" w:hAnsi="Sylfaen"/>
          <w:b/>
          <w:color w:val="000000"/>
          <w:shd w:val="clear" w:color="auto" w:fill="FFFFFF"/>
        </w:rPr>
        <w:t>(5%)</w:t>
      </w:r>
    </w:p>
    <w:p w:rsidR="005909CC" w:rsidRPr="005909CC" w:rsidRDefault="005909CC" w:rsidP="005909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/>
          <w:color w:val="000000"/>
        </w:rPr>
      </w:pPr>
      <w:r w:rsidRPr="005909CC">
        <w:rPr>
          <w:rFonts w:ascii="Sylfaen" w:hAnsi="Sylfaen" w:cs="Sylfaen"/>
          <w:color w:val="000000"/>
          <w:shd w:val="clear" w:color="auto" w:fill="FFFFFF"/>
        </w:rPr>
        <w:t>პ</w:t>
      </w:r>
      <w:r w:rsidRPr="005909CC">
        <w:rPr>
          <w:rFonts w:ascii="Sylfaen" w:hAnsi="Sylfaen"/>
          <w:color w:val="000000"/>
          <w:shd w:val="clear" w:color="auto" w:fill="FFFFFF"/>
        </w:rPr>
        <w:t xml:space="preserve">როექტი მოიცავს მოწყვლადობის კომპონენტს და ასახავს კონკრეტული მოწყვლადი ჯგუფების საჭიროებებს (ბავშვები, ხანდაზმულები, ქალები, შეზღუდული შესაძლებლობების მქონე პირები, ეთნიკური უმცირესობის წარმომადგენლები, იძულებით გადაადგილებული პირები) კლიმატის ცვლილებით გამოწვეული კატასტროფების კონტექსტში </w:t>
      </w:r>
      <w:r w:rsidRPr="005909CC">
        <w:rPr>
          <w:rFonts w:ascii="Sylfaen" w:hAnsi="Sylfaen"/>
          <w:b/>
          <w:color w:val="000000"/>
          <w:shd w:val="clear" w:color="auto" w:fill="FFFFFF"/>
        </w:rPr>
        <w:t>(5%)</w:t>
      </w:r>
      <w:r w:rsidRPr="005909CC">
        <w:rPr>
          <w:rFonts w:ascii="Sylfaen" w:hAnsi="Sylfaen"/>
          <w:color w:val="000000"/>
          <w:shd w:val="clear" w:color="auto" w:fill="FFFFFF"/>
        </w:rPr>
        <w:t> </w:t>
      </w:r>
    </w:p>
    <w:p w:rsidR="005909CC" w:rsidRPr="005909CC" w:rsidRDefault="005909CC" w:rsidP="005909CC">
      <w:pPr>
        <w:pStyle w:val="ListParagraph"/>
        <w:jc w:val="both"/>
        <w:rPr>
          <w:rFonts w:ascii="Sylfaen" w:hAnsi="Sylfaen"/>
        </w:rPr>
      </w:pPr>
    </w:p>
    <w:sectPr w:rsidR="005909CC" w:rsidRPr="00590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F21CD"/>
    <w:multiLevelType w:val="multilevel"/>
    <w:tmpl w:val="E766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5C7B80"/>
    <w:multiLevelType w:val="hybridMultilevel"/>
    <w:tmpl w:val="AF805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9D"/>
    <w:rsid w:val="00334A63"/>
    <w:rsid w:val="0046799D"/>
    <w:rsid w:val="005909CC"/>
    <w:rsid w:val="0093343E"/>
    <w:rsid w:val="00A350F9"/>
    <w:rsid w:val="00AE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A37DF"/>
  <w15:chartTrackingRefBased/>
  <w15:docId w15:val="{5EF5A6DD-AB1D-45D2-AF6B-19D79346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2022-09-22T12:31:00Z</dcterms:created>
  <dcterms:modified xsi:type="dcterms:W3CDTF">2023-07-21T10:27:00Z</dcterms:modified>
</cp:coreProperties>
</file>